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41A" w:rsidRPr="000F041A" w:rsidRDefault="000F041A" w:rsidP="000F041A">
      <w:pPr>
        <w:keepLines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F041A">
        <w:rPr>
          <w:rFonts w:ascii="Arial" w:hAnsi="Arial" w:cs="Arial"/>
          <w:sz w:val="22"/>
          <w:szCs w:val="22"/>
        </w:rPr>
        <w:t>The Brisba</w:t>
      </w:r>
      <w:r w:rsidR="00D97602">
        <w:rPr>
          <w:rFonts w:ascii="Arial" w:hAnsi="Arial" w:cs="Arial"/>
          <w:sz w:val="22"/>
          <w:szCs w:val="22"/>
        </w:rPr>
        <w:t>ne Housing Company (BHC</w:t>
      </w:r>
      <w:r w:rsidRPr="000F041A">
        <w:rPr>
          <w:rFonts w:ascii="Arial" w:hAnsi="Arial" w:cs="Arial"/>
          <w:sz w:val="22"/>
          <w:szCs w:val="22"/>
        </w:rPr>
        <w:t>) was established as a not-for-profit charitable company in 2002 under a partnership between the Queensland Government and the Brisbane City Council (the Council).</w:t>
      </w:r>
    </w:p>
    <w:p w:rsidR="000F041A" w:rsidRPr="000F041A" w:rsidRDefault="00D97602" w:rsidP="000F041A">
      <w:pPr>
        <w:keepLines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BHC</w:t>
      </w:r>
      <w:r w:rsidR="000F041A" w:rsidRPr="000F041A">
        <w:rPr>
          <w:rFonts w:ascii="Arial" w:hAnsi="Arial" w:cs="Arial"/>
          <w:sz w:val="22"/>
          <w:szCs w:val="22"/>
        </w:rPr>
        <w:t xml:space="preserve"> is an independent public company limited by s</w:t>
      </w:r>
      <w:r>
        <w:rPr>
          <w:rFonts w:ascii="Arial" w:hAnsi="Arial" w:cs="Arial"/>
          <w:sz w:val="22"/>
          <w:szCs w:val="22"/>
        </w:rPr>
        <w:t>hares. BHC</w:t>
      </w:r>
      <w:r w:rsidR="000F041A" w:rsidRPr="000F041A">
        <w:rPr>
          <w:rFonts w:ascii="Arial" w:hAnsi="Arial" w:cs="Arial"/>
          <w:sz w:val="22"/>
          <w:szCs w:val="22"/>
        </w:rPr>
        <w:t xml:space="preserve"> has two types of shareholding, ordinary shares and community shares. The ordinary shareholders are the State, acting through the Departme</w:t>
      </w:r>
      <w:r w:rsidR="00EF2201">
        <w:rPr>
          <w:rFonts w:ascii="Arial" w:hAnsi="Arial" w:cs="Arial"/>
          <w:sz w:val="22"/>
          <w:szCs w:val="22"/>
        </w:rPr>
        <w:t>nt of Housing and Public Works</w:t>
      </w:r>
      <w:r w:rsidR="000F041A" w:rsidRPr="000F041A">
        <w:rPr>
          <w:rFonts w:ascii="Arial" w:hAnsi="Arial" w:cs="Arial"/>
          <w:sz w:val="22"/>
          <w:szCs w:val="22"/>
        </w:rPr>
        <w:t>, and the Council. The State holds two ordinary shares and the Council holds one ordinary share.</w:t>
      </w:r>
    </w:p>
    <w:p w:rsidR="00D6589B" w:rsidRPr="00EF2201" w:rsidRDefault="00D6589B" w:rsidP="00763FD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452F8">
        <w:rPr>
          <w:rFonts w:ascii="Arial" w:hAnsi="Arial" w:cs="Arial"/>
          <w:sz w:val="22"/>
          <w:szCs w:val="22"/>
          <w:u w:val="single"/>
        </w:rPr>
        <w:t>Cabinet noted</w:t>
      </w:r>
      <w:r w:rsidRPr="00D452F8">
        <w:rPr>
          <w:rFonts w:ascii="Arial" w:hAnsi="Arial" w:cs="Arial"/>
          <w:sz w:val="22"/>
          <w:szCs w:val="22"/>
        </w:rPr>
        <w:t xml:space="preserve"> </w:t>
      </w:r>
      <w:r w:rsidR="006B4398" w:rsidRPr="00D452F8">
        <w:rPr>
          <w:rFonts w:ascii="Arial" w:hAnsi="Arial" w:cs="Arial"/>
          <w:sz w:val="22"/>
          <w:szCs w:val="22"/>
        </w:rPr>
        <w:t>the intention of the Minister for Housing and Public Works</w:t>
      </w:r>
      <w:r w:rsidR="00EF2201">
        <w:rPr>
          <w:rFonts w:ascii="Arial" w:hAnsi="Arial" w:cs="Arial"/>
          <w:sz w:val="22"/>
          <w:szCs w:val="22"/>
        </w:rPr>
        <w:t>,</w:t>
      </w:r>
      <w:r w:rsidR="006B4398" w:rsidRPr="00D452F8">
        <w:rPr>
          <w:rFonts w:ascii="Arial" w:hAnsi="Arial" w:cs="Arial"/>
          <w:sz w:val="22"/>
          <w:szCs w:val="22"/>
        </w:rPr>
        <w:t xml:space="preserve"> as the repres</w:t>
      </w:r>
      <w:r w:rsidR="00D81779">
        <w:rPr>
          <w:rFonts w:ascii="Arial" w:hAnsi="Arial" w:cs="Arial"/>
          <w:sz w:val="22"/>
          <w:szCs w:val="22"/>
        </w:rPr>
        <w:t>entative of the State</w:t>
      </w:r>
      <w:r w:rsidR="00EF2201">
        <w:rPr>
          <w:rFonts w:ascii="Arial" w:hAnsi="Arial" w:cs="Arial"/>
          <w:sz w:val="22"/>
          <w:szCs w:val="22"/>
        </w:rPr>
        <w:t>,</w:t>
      </w:r>
      <w:r w:rsidR="00D81779">
        <w:rPr>
          <w:rFonts w:ascii="Arial" w:hAnsi="Arial" w:cs="Arial"/>
          <w:sz w:val="22"/>
          <w:szCs w:val="22"/>
        </w:rPr>
        <w:t xml:space="preserve"> to </w:t>
      </w:r>
      <w:r w:rsidR="006B4398" w:rsidRPr="00D452F8">
        <w:rPr>
          <w:rFonts w:ascii="Arial" w:hAnsi="Arial" w:cs="Arial"/>
          <w:sz w:val="22"/>
          <w:szCs w:val="22"/>
        </w:rPr>
        <w:t xml:space="preserve">appoint </w:t>
      </w:r>
      <w:r w:rsidR="00D81779">
        <w:rPr>
          <w:rFonts w:ascii="Arial" w:hAnsi="Arial" w:cs="Arial"/>
          <w:sz w:val="22"/>
          <w:szCs w:val="22"/>
        </w:rPr>
        <w:t>Ms Eloise At</w:t>
      </w:r>
      <w:r w:rsidR="00EF2201">
        <w:rPr>
          <w:rFonts w:ascii="Arial" w:hAnsi="Arial" w:cs="Arial"/>
          <w:sz w:val="22"/>
          <w:szCs w:val="22"/>
        </w:rPr>
        <w:t>kinson as the Independent Chair</w:t>
      </w:r>
      <w:r w:rsidR="00D81779">
        <w:rPr>
          <w:rFonts w:ascii="Arial" w:hAnsi="Arial" w:cs="Arial"/>
          <w:sz w:val="22"/>
          <w:szCs w:val="22"/>
        </w:rPr>
        <w:t xml:space="preserve"> and</w:t>
      </w:r>
      <w:r w:rsidR="006B4398" w:rsidRPr="00D452F8">
        <w:rPr>
          <w:rFonts w:ascii="Arial" w:hAnsi="Arial" w:cs="Arial"/>
          <w:sz w:val="22"/>
          <w:szCs w:val="22"/>
        </w:rPr>
        <w:t xml:space="preserve"> Mr John Gallimore and Ms </w:t>
      </w:r>
      <w:r w:rsidR="00036442">
        <w:rPr>
          <w:rFonts w:ascii="Arial" w:hAnsi="Arial" w:cs="Arial"/>
          <w:sz w:val="22"/>
          <w:szCs w:val="22"/>
        </w:rPr>
        <w:t>Stacey Ross</w:t>
      </w:r>
      <w:r w:rsidR="001361A3">
        <w:rPr>
          <w:rFonts w:ascii="Arial" w:hAnsi="Arial" w:cs="Arial"/>
          <w:sz w:val="22"/>
          <w:szCs w:val="22"/>
        </w:rPr>
        <w:t xml:space="preserve"> as State </w:t>
      </w:r>
      <w:r w:rsidR="006B4398" w:rsidRPr="00D452F8">
        <w:rPr>
          <w:rFonts w:ascii="Arial" w:hAnsi="Arial" w:cs="Arial"/>
          <w:sz w:val="22"/>
          <w:szCs w:val="22"/>
        </w:rPr>
        <w:t xml:space="preserve">appointed Directors </w:t>
      </w:r>
      <w:r w:rsidR="00553AA8" w:rsidRPr="00D452F8">
        <w:rPr>
          <w:rFonts w:ascii="Arial" w:hAnsi="Arial" w:cs="Arial"/>
          <w:sz w:val="22"/>
          <w:szCs w:val="22"/>
        </w:rPr>
        <w:t>to</w:t>
      </w:r>
      <w:r w:rsidR="006B4398" w:rsidRPr="00D452F8">
        <w:rPr>
          <w:rFonts w:ascii="Arial" w:hAnsi="Arial" w:cs="Arial"/>
          <w:sz w:val="22"/>
          <w:szCs w:val="22"/>
        </w:rPr>
        <w:t xml:space="preserve"> the Board of Brisbane H</w:t>
      </w:r>
      <w:r w:rsidR="00D97602">
        <w:rPr>
          <w:rFonts w:ascii="Arial" w:hAnsi="Arial" w:cs="Arial"/>
          <w:sz w:val="22"/>
          <w:szCs w:val="22"/>
        </w:rPr>
        <w:t>ousing Company</w:t>
      </w:r>
      <w:r w:rsidR="006B4398" w:rsidRPr="00D452F8">
        <w:rPr>
          <w:rFonts w:ascii="Arial" w:hAnsi="Arial" w:cs="Arial"/>
          <w:sz w:val="22"/>
          <w:szCs w:val="22"/>
        </w:rPr>
        <w:t>.</w:t>
      </w:r>
    </w:p>
    <w:p w:rsidR="00EF2201" w:rsidRDefault="00EF2201" w:rsidP="00EF2201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before="360"/>
        <w:ind w:left="505" w:hanging="505"/>
        <w:jc w:val="both"/>
        <w:rPr>
          <w:rFonts w:ascii="Arial" w:hAnsi="Arial" w:cs="Arial"/>
          <w:bCs/>
          <w:spacing w:val="-3"/>
        </w:rPr>
      </w:pPr>
      <w:r w:rsidRPr="004B5259">
        <w:rPr>
          <w:rFonts w:ascii="Arial" w:hAnsi="Arial" w:cs="Arial"/>
          <w:bCs/>
          <w:i/>
          <w:spacing w:val="-3"/>
          <w:u w:val="single"/>
        </w:rPr>
        <w:t>Attachments</w:t>
      </w:r>
    </w:p>
    <w:p w:rsidR="00EF2201" w:rsidRPr="00EF2201" w:rsidRDefault="00EF2201" w:rsidP="00EF2201">
      <w:pPr>
        <w:pStyle w:val="ListParagraph"/>
        <w:numPr>
          <w:ilvl w:val="0"/>
          <w:numId w:val="4"/>
        </w:numPr>
        <w:spacing w:before="120"/>
        <w:ind w:hanging="439"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>Nil.</w:t>
      </w:r>
    </w:p>
    <w:sectPr w:rsidR="00EF2201" w:rsidRPr="00EF2201" w:rsidSect="00763FD9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8DA" w:rsidRDefault="00FE78DA" w:rsidP="00D6589B">
      <w:r>
        <w:separator/>
      </w:r>
    </w:p>
  </w:endnote>
  <w:endnote w:type="continuationSeparator" w:id="0">
    <w:p w:rsidR="00FE78DA" w:rsidRDefault="00FE78DA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8DA" w:rsidRDefault="00FE78DA" w:rsidP="00D6589B">
      <w:r>
        <w:separator/>
      </w:r>
    </w:p>
  </w:footnote>
  <w:footnote w:type="continuationSeparator" w:id="0">
    <w:p w:rsidR="00FE78DA" w:rsidRDefault="00FE78DA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7A4" w:rsidRPr="00937A4A" w:rsidRDefault="007C67A4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smartTag w:uri="urn:schemas-microsoft-com:office:smarttags" w:element="State">
      <w:smartTag w:uri="urn:schemas-microsoft-com:office:smarttags" w:element="place">
        <w:r w:rsidRPr="00937A4A">
          <w:rPr>
            <w:rFonts w:ascii="Arial" w:hAnsi="Arial" w:cs="Arial"/>
            <w:b/>
            <w:color w:val="auto"/>
            <w:sz w:val="28"/>
            <w:szCs w:val="22"/>
            <w:lang w:eastAsia="en-US"/>
          </w:rPr>
          <w:t>Queensland</w:t>
        </w:r>
      </w:smartTag>
    </w:smartTag>
    <w:r w:rsidRPr="00937A4A">
      <w:rPr>
        <w:rFonts w:ascii="Arial" w:hAnsi="Arial" w:cs="Arial"/>
        <w:b/>
        <w:color w:val="auto"/>
        <w:sz w:val="28"/>
        <w:szCs w:val="22"/>
        <w:lang w:eastAsia="en-US"/>
      </w:rPr>
      <w:t xml:space="preserve"> Government</w:t>
    </w:r>
  </w:p>
  <w:p w:rsidR="007C67A4" w:rsidRPr="00937A4A" w:rsidRDefault="007C67A4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7C67A4" w:rsidRPr="00937A4A" w:rsidRDefault="007C67A4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F15960">
      <w:rPr>
        <w:rFonts w:ascii="Arial" w:hAnsi="Arial" w:cs="Arial"/>
        <w:b/>
        <w:color w:val="auto"/>
        <w:sz w:val="22"/>
        <w:szCs w:val="22"/>
        <w:lang w:eastAsia="en-US"/>
      </w:rPr>
      <w:t>July</w:t>
    </w:r>
    <w:r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9D609C">
      <w:rPr>
        <w:rFonts w:ascii="Arial" w:hAnsi="Arial" w:cs="Arial"/>
        <w:b/>
        <w:color w:val="auto"/>
        <w:sz w:val="22"/>
        <w:szCs w:val="22"/>
        <w:lang w:eastAsia="en-US"/>
      </w:rPr>
      <w:t>2016</w:t>
    </w:r>
  </w:p>
  <w:p w:rsidR="007C67A4" w:rsidRDefault="00D1444E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</w:t>
    </w:r>
    <w:r w:rsidR="007C67A4">
      <w:rPr>
        <w:rFonts w:ascii="Arial" w:hAnsi="Arial" w:cs="Arial"/>
        <w:b/>
        <w:sz w:val="22"/>
        <w:szCs w:val="22"/>
        <w:u w:val="single"/>
      </w:rPr>
      <w:t>ppointment o</w:t>
    </w:r>
    <w:r>
      <w:rPr>
        <w:rFonts w:ascii="Arial" w:hAnsi="Arial" w:cs="Arial"/>
        <w:b/>
        <w:sz w:val="22"/>
        <w:szCs w:val="22"/>
        <w:u w:val="single"/>
      </w:rPr>
      <w:t xml:space="preserve">f the Independent Chair and </w:t>
    </w:r>
    <w:r w:rsidR="00F15960">
      <w:rPr>
        <w:rFonts w:ascii="Arial" w:hAnsi="Arial" w:cs="Arial"/>
        <w:b/>
        <w:sz w:val="22"/>
        <w:szCs w:val="22"/>
        <w:u w:val="single"/>
      </w:rPr>
      <w:t xml:space="preserve">two State </w:t>
    </w:r>
    <w:r w:rsidR="007C67A4">
      <w:rPr>
        <w:rFonts w:ascii="Arial" w:hAnsi="Arial" w:cs="Arial"/>
        <w:b/>
        <w:sz w:val="22"/>
        <w:szCs w:val="22"/>
        <w:u w:val="single"/>
      </w:rPr>
      <w:t>appointed Directors to the Board of Brisbane Housing Company Limited</w:t>
    </w:r>
  </w:p>
  <w:p w:rsidR="007C67A4" w:rsidRDefault="007C67A4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Housing and Public Works</w:t>
    </w:r>
  </w:p>
  <w:p w:rsidR="007C67A4" w:rsidRDefault="007C67A4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11C96"/>
    <w:multiLevelType w:val="hybridMultilevel"/>
    <w:tmpl w:val="A98AC6FA"/>
    <w:lvl w:ilvl="0" w:tplc="0C09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" w15:restartNumberingAfterBreak="0">
    <w:nsid w:val="5C380916"/>
    <w:multiLevelType w:val="hybridMultilevel"/>
    <w:tmpl w:val="98AC6DC2"/>
    <w:lvl w:ilvl="0" w:tplc="06AEA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C"/>
    <w:rsid w:val="00036442"/>
    <w:rsid w:val="00040644"/>
    <w:rsid w:val="000600D5"/>
    <w:rsid w:val="000701AB"/>
    <w:rsid w:val="0008051E"/>
    <w:rsid w:val="00080F8F"/>
    <w:rsid w:val="000F041A"/>
    <w:rsid w:val="000F75DC"/>
    <w:rsid w:val="0010384C"/>
    <w:rsid w:val="001361A3"/>
    <w:rsid w:val="00162333"/>
    <w:rsid w:val="00174117"/>
    <w:rsid w:val="00182FD3"/>
    <w:rsid w:val="00216D5E"/>
    <w:rsid w:val="002849CC"/>
    <w:rsid w:val="002F077A"/>
    <w:rsid w:val="00327FDF"/>
    <w:rsid w:val="003A62ED"/>
    <w:rsid w:val="003E39D5"/>
    <w:rsid w:val="0046146B"/>
    <w:rsid w:val="004A5F90"/>
    <w:rsid w:val="004E6BD1"/>
    <w:rsid w:val="004E6F3A"/>
    <w:rsid w:val="00501C66"/>
    <w:rsid w:val="00522E65"/>
    <w:rsid w:val="00550873"/>
    <w:rsid w:val="00553AA8"/>
    <w:rsid w:val="005634F7"/>
    <w:rsid w:val="00583AED"/>
    <w:rsid w:val="005C03F4"/>
    <w:rsid w:val="006805D2"/>
    <w:rsid w:val="006B4398"/>
    <w:rsid w:val="006F0381"/>
    <w:rsid w:val="007265D0"/>
    <w:rsid w:val="00732E22"/>
    <w:rsid w:val="00741C20"/>
    <w:rsid w:val="00763FD9"/>
    <w:rsid w:val="007C67A4"/>
    <w:rsid w:val="00820097"/>
    <w:rsid w:val="00886AA7"/>
    <w:rsid w:val="008D2CD0"/>
    <w:rsid w:val="008F6C1D"/>
    <w:rsid w:val="00904077"/>
    <w:rsid w:val="00937A4A"/>
    <w:rsid w:val="00945402"/>
    <w:rsid w:val="00960882"/>
    <w:rsid w:val="0098523D"/>
    <w:rsid w:val="009D609C"/>
    <w:rsid w:val="009F3CD8"/>
    <w:rsid w:val="00A0579A"/>
    <w:rsid w:val="00A21683"/>
    <w:rsid w:val="00A643AE"/>
    <w:rsid w:val="00A84A0C"/>
    <w:rsid w:val="00A86F77"/>
    <w:rsid w:val="00B35A69"/>
    <w:rsid w:val="00B97BB8"/>
    <w:rsid w:val="00BA08D8"/>
    <w:rsid w:val="00BA1EBF"/>
    <w:rsid w:val="00BD73E5"/>
    <w:rsid w:val="00C1405B"/>
    <w:rsid w:val="00C75E67"/>
    <w:rsid w:val="00C85399"/>
    <w:rsid w:val="00CB1501"/>
    <w:rsid w:val="00CD7A50"/>
    <w:rsid w:val="00CF0D8A"/>
    <w:rsid w:val="00D051AF"/>
    <w:rsid w:val="00D1444E"/>
    <w:rsid w:val="00D452F8"/>
    <w:rsid w:val="00D6589B"/>
    <w:rsid w:val="00D766EC"/>
    <w:rsid w:val="00D81779"/>
    <w:rsid w:val="00D97602"/>
    <w:rsid w:val="00DD6601"/>
    <w:rsid w:val="00E8430C"/>
    <w:rsid w:val="00EF2201"/>
    <w:rsid w:val="00F057C3"/>
    <w:rsid w:val="00F13DBE"/>
    <w:rsid w:val="00F15960"/>
    <w:rsid w:val="00F96547"/>
    <w:rsid w:val="00F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2201"/>
    <w:pPr>
      <w:ind w:left="720"/>
    </w:pPr>
    <w:rPr>
      <w:rFonts w:ascii="Calibri" w:eastAsia="Calibr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0</TotalTime>
  <Pages>1</Pages>
  <Words>131</Words>
  <Characters>697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824</CharactersWithSpaces>
  <SharedDoc>false</SharedDoc>
  <HyperlinkBase>https://www.cabinet.qld.gov.au/documents/2016/Jul/ApptBHC/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2016-06-28T00:20:00Z</cp:lastPrinted>
  <dcterms:created xsi:type="dcterms:W3CDTF">2017-10-25T01:48:00Z</dcterms:created>
  <dcterms:modified xsi:type="dcterms:W3CDTF">2018-03-06T01:35:00Z</dcterms:modified>
  <cp:category>Significant_Appointments,Housing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